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sz w:val="32"/>
          <w:szCs w:val="32"/>
        </w:rPr>
      </w:pPr>
      <w:bookmarkStart w:id="0" w:name="_GoBack"/>
      <w:r>
        <w:rPr>
          <w:rFonts w:hint="eastAsia" w:ascii="Times New Roman" w:hAnsi="Times New Roman" w:eastAsia="黑体"/>
          <w:color w:val="000000"/>
          <w:sz w:val="32"/>
          <w:szCs w:val="32"/>
        </w:rPr>
        <w:t>附件</w:t>
      </w:r>
      <w:r>
        <w:rPr>
          <w:rFonts w:ascii="Times New Roman" w:hAnsi="Times New Roman" w:eastAsia="仿宋_GB2312"/>
          <w:sz w:val="32"/>
          <w:szCs w:val="32"/>
        </w:rPr>
        <w:t>1</w:t>
      </w:r>
    </w:p>
    <w:p>
      <w:pPr>
        <w:spacing w:line="700" w:lineRule="exact"/>
        <w:jc w:val="center"/>
        <w:rPr>
          <w:rFonts w:ascii="Times New Roman" w:hAnsi="Times New Roman" w:eastAsia="黑体"/>
          <w:color w:val="000000"/>
          <w:sz w:val="32"/>
          <w:szCs w:val="32"/>
        </w:rPr>
      </w:pPr>
    </w:p>
    <w:p>
      <w:pPr>
        <w:spacing w:line="700" w:lineRule="exact"/>
        <w:jc w:val="center"/>
        <w:rPr>
          <w:rFonts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临沂市女职工建功立业标兵岗名单</w:t>
      </w:r>
    </w:p>
    <w:bookmarkEnd w:id="0"/>
    <w:p>
      <w:pPr>
        <w:spacing w:line="560" w:lineRule="exact"/>
        <w:jc w:val="center"/>
        <w:rPr>
          <w:rFonts w:hint="eastAsia" w:ascii="Times New Roman" w:hAnsi="Times New Roman" w:eastAsia="楷体_GB2312" w:cs="仿宋_GB2312"/>
          <w:bCs/>
          <w:sz w:val="32"/>
          <w:szCs w:val="32"/>
          <w:lang w:val="en"/>
        </w:rPr>
      </w:pPr>
      <w:r>
        <w:rPr>
          <w:rFonts w:hint="eastAsia" w:ascii="Times New Roman" w:hAnsi="Times New Roman" w:eastAsia="楷体_GB2312" w:cs="仿宋_GB2312"/>
          <w:bCs/>
          <w:sz w:val="32"/>
          <w:szCs w:val="32"/>
          <w:lang w:val="en"/>
        </w:rPr>
        <w:t>（</w:t>
      </w:r>
      <w:r>
        <w:rPr>
          <w:rFonts w:hint="eastAsia" w:ascii="Times New Roman" w:hAnsi="Times New Roman" w:eastAsia="楷体_GB2312" w:cs="CESI宋体-GB18030"/>
          <w:bCs/>
          <w:sz w:val="32"/>
          <w:szCs w:val="32"/>
          <w:lang w:val="en"/>
        </w:rPr>
        <w:t>50</w:t>
      </w:r>
      <w:r>
        <w:rPr>
          <w:rFonts w:hint="eastAsia" w:ascii="Times New Roman" w:hAnsi="Times New Roman" w:eastAsia="楷体_GB2312" w:cs="仿宋_GB2312"/>
          <w:bCs/>
          <w:sz w:val="32"/>
          <w:szCs w:val="32"/>
          <w:lang w:val="en"/>
        </w:rPr>
        <w:t>个）</w:t>
      </w:r>
    </w:p>
    <w:p>
      <w:pPr>
        <w:spacing w:line="560" w:lineRule="exact"/>
        <w:rPr>
          <w:rFonts w:hint="eastAsia" w:ascii="Times New Roman" w:hAnsi="Times New Roman" w:eastAsia="楷体_GB2312"/>
          <w:color w:val="000000"/>
          <w:sz w:val="32"/>
          <w:szCs w:val="32"/>
        </w:rPr>
      </w:pPr>
    </w:p>
    <w:p>
      <w:pPr>
        <w:tabs>
          <w:tab w:val="center" w:pos="4575"/>
        </w:tabs>
        <w:spacing w:line="560" w:lineRule="exact"/>
        <w:rPr>
          <w:rFonts w:ascii="Times New Roman" w:hAnsi="Times New Roman" w:eastAsia="仿宋_GB2312"/>
          <w:sz w:val="32"/>
          <w:szCs w:val="32"/>
        </w:rPr>
      </w:pPr>
      <w:r>
        <w:rPr>
          <w:rFonts w:hint="eastAsia" w:ascii="Times New Roman" w:hAnsi="Times New Roman" w:eastAsia="仿宋_GB2312"/>
          <w:sz w:val="32"/>
          <w:szCs w:val="32"/>
        </w:rPr>
        <w:t>山东新兴华环保科技材料有限公司纸板营销部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临沂市兰山区工人文化宫办公室</w:t>
      </w:r>
    </w:p>
    <w:p>
      <w:pPr>
        <w:tabs>
          <w:tab w:val="center" w:pos="4575"/>
        </w:tabs>
        <w:spacing w:line="560" w:lineRule="exact"/>
        <w:rPr>
          <w:rFonts w:ascii="Times New Roman" w:hAnsi="Times New Roman" w:eastAsia="仿宋_GB2312"/>
          <w:sz w:val="32"/>
          <w:szCs w:val="32"/>
        </w:rPr>
      </w:pPr>
      <w:r>
        <w:rPr>
          <w:rFonts w:hint="eastAsia" w:ascii="Times New Roman" w:hAnsi="Times New Roman" w:eastAsia="仿宋_GB2312"/>
          <w:sz w:val="32"/>
          <w:szCs w:val="32"/>
        </w:rPr>
        <w:t>国家税务总局临沂市兰山区税务局银雀山税务分局办税服务厅临沂利信铝业有限公司后处理车间打磨班组</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临沂市罗庄区沂堂镇卫生院预防接种门诊</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临沂市河东区八湖镇党建群团办公室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国家税务总局临沂市河东区税务局党委办公室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郯城县图书馆少儿流通部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郯城县妇联维权和家庭儿童工作部</w:t>
      </w:r>
    </w:p>
    <w:p>
      <w:pPr>
        <w:tabs>
          <w:tab w:val="center" w:pos="4575"/>
        </w:tabs>
        <w:spacing w:line="560" w:lineRule="exact"/>
        <w:rPr>
          <w:rFonts w:ascii="Times New Roman" w:hAnsi="Times New Roman" w:eastAsia="仿宋_GB2312"/>
          <w:sz w:val="32"/>
          <w:szCs w:val="32"/>
        </w:rPr>
      </w:pPr>
      <w:r>
        <w:rPr>
          <w:rFonts w:hint="eastAsia" w:ascii="Times New Roman" w:hAnsi="Times New Roman" w:eastAsia="仿宋_GB2312"/>
          <w:sz w:val="32"/>
          <w:szCs w:val="32"/>
        </w:rPr>
        <w:t>兰陵城投热力有限公司热线服务部</w:t>
      </w:r>
    </w:p>
    <w:p>
      <w:pPr>
        <w:tabs>
          <w:tab w:val="center" w:pos="4575"/>
        </w:tabs>
        <w:spacing w:line="560" w:lineRule="exact"/>
        <w:rPr>
          <w:rFonts w:ascii="Times New Roman" w:hAnsi="Times New Roman" w:eastAsia="仿宋_GB2312"/>
          <w:sz w:val="32"/>
          <w:szCs w:val="32"/>
        </w:rPr>
      </w:pPr>
      <w:r>
        <w:rPr>
          <w:rFonts w:hint="eastAsia" w:ascii="Times New Roman" w:hAnsi="Times New Roman" w:eastAsia="仿宋_GB2312"/>
          <w:sz w:val="32"/>
          <w:szCs w:val="32"/>
        </w:rPr>
        <w:t>兰陵新天地培训有限公司客房部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国家税务总局沂水县税务局收入核算股</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山东恒泰纺织有限公司纺纱开发科</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沂水县互联网信息安全服务中心网络宣传评论室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山东省国安标志服装有限公司缝制组</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沂南县法律援助中心</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沂南县劳动人事争议仲裁院</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平邑县第二实验小学党建办公室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沂蒙山旅游区龟蒙景区导游讲解班组</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费县公安局110</w:t>
      </w:r>
      <w:r>
        <w:rPr>
          <w:rFonts w:hint="eastAsia" w:ascii="Times New Roman" w:hAnsi="Times New Roman" w:eastAsia="仿宋_GB2312" w:cs="仿宋_GB2312"/>
          <w:bCs/>
          <w:sz w:val="32"/>
          <w:szCs w:val="32"/>
          <w:lang w:val="en"/>
        </w:rPr>
        <w:t>报</w:t>
      </w:r>
      <w:r>
        <w:rPr>
          <w:rFonts w:hint="eastAsia" w:ascii="Times New Roman" w:hAnsi="Times New Roman" w:eastAsia="仿宋_GB2312"/>
          <w:sz w:val="32"/>
          <w:szCs w:val="32"/>
        </w:rPr>
        <w:t>警服务台</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天元重工涂装车间涂刮班组</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蒙阴县档案馆综合股</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蒙阴县群众文化服务中心图书服务室（图书馆）</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莒南县第一小学人民路校区五年级教研组</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莒南县税务局十字路税务分局税费服务站</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临沭县教育和体育局工会办公室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临沭县中医医院康复医学二科</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金沂蒙集团有限公司档案室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临沂高新医院妇产科</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临沂高新区税务局纳税服务股</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临沂沂河新区白沙埠镇热线办公室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临沂沂河新区行政审批服务局市场准入科</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山东一方制药有限公司质量部</w:t>
      </w:r>
      <w:r>
        <w:rPr>
          <w:rFonts w:hint="eastAsia" w:ascii="Times New Roman" w:hAnsi="Times New Roman" w:eastAsia="方正仿宋_GBK" w:cs="方正仿宋_GBK"/>
          <w:sz w:val="32"/>
          <w:szCs w:val="32"/>
        </w:rPr>
        <w:t>QC</w:t>
      </w:r>
      <w:r>
        <w:rPr>
          <w:rFonts w:hint="eastAsia" w:ascii="Times New Roman" w:hAnsi="Times New Roman" w:eastAsia="仿宋_GB2312"/>
          <w:sz w:val="32"/>
          <w:szCs w:val="32"/>
        </w:rPr>
        <w:t>组</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临沂钢铁投资集团特钢有限公司人力资源部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临沂临港经济开发区行政审批服务局市场准入审批部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临沂市财政局机关党委</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临沂市人力资源和社会保障局热线管理办公室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临沂市医疗保障局待遇保障科</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临沂沂州实验学校九年级组</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临沂市中心医院儿科急诊</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临沂市财金投资集团财务管理部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临沂产业控股集团绿色家居检测实验室</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 xml:space="preserve">山东诚山水利工程有限公司发供电部 </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临沂投资发展集团有限公司党群工作部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中央储备粮临沂直属库有限公司财务科</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临沂市恒源热力集团客服热线中心</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中国邮政集团有限公司临沂市城区分公司武汉路支局</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临沂市公共资源交易有限公司阳光采购服务部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华能临沂发电有限公司财预部</w:t>
      </w:r>
    </w:p>
    <w:p>
      <w:pPr>
        <w:tabs>
          <w:tab w:val="center" w:pos="4575"/>
        </w:tabs>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山东中阳生物科技有限公司打包车间班组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ESI宋体-GB18030">
    <w:altName w:val="宋体"/>
    <w:panose1 w:val="02000500000000000000"/>
    <w:charset w:val="86"/>
    <w:family w:val="auto"/>
    <w:pitch w:val="default"/>
    <w:sig w:usb0="00000000" w:usb1="00000000" w:usb2="00000016" w:usb3="00000000" w:csb0="0004000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YzUxM2E0NTE3MmE4Mjg0ZTNmNzE4N2U0NTFkYjMifQ=="/>
  </w:docVars>
  <w:rsids>
    <w:rsidRoot w:val="61CD7FBD"/>
    <w:rsid w:val="61CD7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2024-03-13T01:35:00Z</dcterms:created>
  <dc:creator>开心</dc:creator>
  <cp:lastModifiedBy>开心</cp:lastModifiedBy>
  <dcterms:modified xsi:type="dcterms:W3CDTF">2024-03-13T01:35:58Z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BFD9B7EBB2B34FCCBA12DFDEE7745C4D_11</vt:lpwstr>
  </property>
</Properties>
</file>